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228"/>
      </w:tblGrid>
      <w:tr w:rsidR="002615EA" w:rsidTr="002615EA">
        <w:tc>
          <w:tcPr>
            <w:tcW w:w="3348" w:type="dxa"/>
          </w:tcPr>
          <w:p w:rsidR="002615EA" w:rsidRDefault="002615EA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1 </w:t>
            </w:r>
            <w:r w:rsidR="00AC2A08">
              <w:rPr>
                <w:color w:val="FF0000"/>
              </w:rPr>
              <w:t>Attention grabber</w:t>
            </w:r>
          </w:p>
          <w:p w:rsidR="002615EA" w:rsidRDefault="002615EA">
            <w:r>
              <w:t>Narration:</w:t>
            </w:r>
            <w:r w:rsidR="00837A48">
              <w:t xml:space="preserve">  Read the quote</w:t>
            </w:r>
          </w:p>
          <w:p w:rsidR="002615EA" w:rsidRPr="002615EA" w:rsidRDefault="002615EA">
            <w:pPr>
              <w:rPr>
                <w:color w:val="4F6228" w:themeColor="accent3" w:themeShade="80"/>
              </w:rPr>
            </w:pPr>
            <w:r>
              <w:rPr>
                <w:color w:val="4F6228" w:themeColor="accent3" w:themeShade="80"/>
              </w:rPr>
              <w:t>Motion:</w:t>
            </w:r>
            <w:r w:rsidR="00837A48">
              <w:rPr>
                <w:color w:val="4F6228" w:themeColor="accent3" w:themeShade="80"/>
              </w:rPr>
              <w:t xml:space="preserve"> zoom out form center of slide</w:t>
            </w:r>
          </w:p>
        </w:tc>
        <w:tc>
          <w:tcPr>
            <w:tcW w:w="6228" w:type="dxa"/>
          </w:tcPr>
          <w:p w:rsidR="00AC2A08" w:rsidRDefault="00AC2A08">
            <w:pP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</w:p>
          <w:p w:rsidR="00AC2A08" w:rsidRDefault="00837A48" w:rsidP="00837A48">
            <w:pPr>
              <w:jc w:val="center"/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16AA8279" wp14:editId="265C180D">
                  <wp:extent cx="2457450" cy="1866900"/>
                  <wp:effectExtent l="0" t="0" r="0" b="0"/>
                  <wp:docPr id="1" name="Picture 1" descr="https://encrypted-tbn3.gstatic.com/images?q=tbn:ANd9GcSoI7LPpCqi3Qjjnaz05Quvp8najUcncQxZOg2vaugP4Lh1NpXOUw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oI7LPpCqi3Qjjnaz05Quvp8najUcncQxZOg2vaugP4Lh1NpXOUw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2A08" w:rsidRDefault="00AC2A08">
            <w:pP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</w:p>
          <w:p w:rsidR="002615EA" w:rsidRDefault="00AC2A08">
            <w: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  <w:t xml:space="preserve">“Teaching in the Internet age means we must teach tomorrow’s skills today.” – </w:t>
            </w:r>
            <w:hyperlink r:id="rId8" w:history="1">
              <w:r>
                <w:rPr>
                  <w:rStyle w:val="Hyperlink"/>
                  <w:rFonts w:ascii="Georgia" w:hAnsi="Georgia"/>
                  <w:sz w:val="21"/>
                  <w:szCs w:val="21"/>
                  <w:lang w:val="en"/>
                </w:rPr>
                <w:t>Jennifer Fleming</w:t>
              </w:r>
            </w:hyperlink>
          </w:p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t>Title Slide: 2</w:t>
            </w:r>
            <w:r w:rsidR="00CC4B7F">
              <w:rPr>
                <w:color w:val="FF0000"/>
              </w:rPr>
              <w:t xml:space="preserve"> Versatility of the </w:t>
            </w:r>
            <w:proofErr w:type="spellStart"/>
            <w:r w:rsidR="00CC4B7F">
              <w:rPr>
                <w:color w:val="FF0000"/>
              </w:rPr>
              <w:t>iPad</w:t>
            </w:r>
            <w:proofErr w:type="spellEnd"/>
          </w:p>
          <w:p w:rsidR="00AC2A08" w:rsidRDefault="00AC2A08" w:rsidP="00AC2A08">
            <w:r>
              <w:t>Narration:</w:t>
            </w:r>
            <w:r w:rsidR="00CC4B7F">
              <w:t xml:space="preserve">  Uses of the </w:t>
            </w:r>
            <w:proofErr w:type="spellStart"/>
            <w:r w:rsidR="00CC4B7F">
              <w:t>iPad</w:t>
            </w:r>
            <w:proofErr w:type="spellEnd"/>
            <w:r w:rsidR="00CC4B7F">
              <w:t xml:space="preserve"> in the classroom</w:t>
            </w:r>
          </w:p>
          <w:p w:rsidR="002615EA" w:rsidRDefault="00AC2A08" w:rsidP="00AC2A08">
            <w:r>
              <w:rPr>
                <w:color w:val="4F6228" w:themeColor="accent3" w:themeShade="80"/>
              </w:rPr>
              <w:t>Motion:</w:t>
            </w:r>
            <w:r w:rsidR="00CC4B7F">
              <w:rPr>
                <w:color w:val="4F6228" w:themeColor="accent3" w:themeShade="80"/>
              </w:rPr>
              <w:t xml:space="preserve"> Photos are emphasized as each use is mentioned.</w:t>
            </w:r>
          </w:p>
        </w:tc>
        <w:tc>
          <w:tcPr>
            <w:tcW w:w="6228" w:type="dxa"/>
          </w:tcPr>
          <w:p w:rsidR="002615EA" w:rsidRDefault="00CC4B7F">
            <w:r>
              <w:t xml:space="preserve">Use photos  of </w:t>
            </w:r>
            <w:proofErr w:type="spellStart"/>
            <w:r>
              <w:t>iPads</w:t>
            </w:r>
            <w:proofErr w:type="spellEnd"/>
            <w:r>
              <w:t xml:space="preserve"> in the classroom</w:t>
            </w:r>
          </w:p>
          <w:p w:rsidR="00CC4B7F" w:rsidRDefault="00CC4B7F"/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t>Title Slide: 3</w:t>
            </w:r>
            <w:r w:rsidR="00CC4B7F">
              <w:rPr>
                <w:color w:val="FF0000"/>
              </w:rPr>
              <w:t>-5</w:t>
            </w:r>
            <w:r w:rsidR="00837A48">
              <w:rPr>
                <w:color w:val="FF0000"/>
              </w:rPr>
              <w:t xml:space="preserve"> Pros vs. Cons</w:t>
            </w:r>
          </w:p>
          <w:p w:rsidR="00AC2A08" w:rsidRDefault="00AC2A08" w:rsidP="00AC2A08">
            <w:r>
              <w:t>Narration:</w:t>
            </w:r>
            <w:r w:rsidR="00CC4B7F">
              <w:t xml:space="preserve">  Discuss each con then show how the positives outweigh the negative</w:t>
            </w:r>
          </w:p>
          <w:p w:rsidR="002615EA" w:rsidRDefault="00AC2A08" w:rsidP="00AC2A08">
            <w:pPr>
              <w:rPr>
                <w:color w:val="4F6228" w:themeColor="accent3" w:themeShade="80"/>
              </w:rPr>
            </w:pPr>
            <w:r>
              <w:rPr>
                <w:color w:val="4F6228" w:themeColor="accent3" w:themeShade="80"/>
              </w:rPr>
              <w:t>Motion:</w:t>
            </w:r>
            <w:r w:rsidR="00FC11D4">
              <w:rPr>
                <w:color w:val="4F6228" w:themeColor="accent3" w:themeShade="80"/>
              </w:rPr>
              <w:t xml:space="preserve">  Pictures fade from negative to positive reasons for using </w:t>
            </w:r>
            <w:proofErr w:type="spellStart"/>
            <w:r w:rsidR="00FC11D4">
              <w:rPr>
                <w:color w:val="4F6228" w:themeColor="accent3" w:themeShade="80"/>
              </w:rPr>
              <w:t>iPad</w:t>
            </w:r>
            <w:proofErr w:type="spellEnd"/>
            <w:r w:rsidR="00FC11D4">
              <w:rPr>
                <w:color w:val="4F6228" w:themeColor="accent3" w:themeShade="80"/>
              </w:rPr>
              <w:t xml:space="preserve"> in classroom</w:t>
            </w:r>
          </w:p>
          <w:p w:rsidR="00F6412B" w:rsidRDefault="00F6412B" w:rsidP="00AC2A08">
            <w:pPr>
              <w:rPr>
                <w:color w:val="4F6228" w:themeColor="accent3" w:themeShade="80"/>
              </w:rPr>
            </w:pPr>
          </w:p>
          <w:p w:rsidR="00F6412B" w:rsidRDefault="00F6412B" w:rsidP="00AC2A08"/>
        </w:tc>
        <w:tc>
          <w:tcPr>
            <w:tcW w:w="6228" w:type="dxa"/>
          </w:tcPr>
          <w:p w:rsidR="002615EA" w:rsidRDefault="0041208F">
            <w:r>
              <w:t>Place 1-2 negatives and positives on each slide.  Use photos to emphasize each positive.</w:t>
            </w:r>
          </w:p>
          <w:p w:rsidR="0041208F" w:rsidRDefault="0041208F">
            <w:r>
              <w:rPr>
                <w:noProof/>
              </w:rPr>
              <w:drawing>
                <wp:inline distT="0" distB="0" distL="0" distR="0" wp14:anchorId="4F6D96DE" wp14:editId="3A41A4BB">
                  <wp:extent cx="981075" cy="1476518"/>
                  <wp:effectExtent l="0" t="0" r="0" b="9525"/>
                  <wp:docPr id="2" name="Picture 2" descr="C:\Users\Owner\AppData\Local\Microsoft\Windows\Temporary Internet Files\Content.IE5\AVWBFK1J\MP90041179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Temporary Internet Files\Content.IE5\AVWBFK1J\MP90041179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7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03596ADC" wp14:editId="186533FE">
                  <wp:extent cx="1603218" cy="1295400"/>
                  <wp:effectExtent l="0" t="0" r="0" b="0"/>
                  <wp:docPr id="3" name="Picture 3" descr="https://encrypted-tbn3.gstatic.com/images?q=tbn:ANd9GcRuswdwSr4noKbHB9pvQJ-WxScrJ9MDkqRYnOCv7MJfmPjfLGO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uswdwSr4noKbHB9pvQJ-WxScrJ9MDkqRYnOCv7MJfmPjfLGO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218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D886858" wp14:editId="7517E656">
                  <wp:extent cx="1628775" cy="1221581"/>
                  <wp:effectExtent l="0" t="0" r="0" b="0"/>
                  <wp:docPr id="4" name="Picture 4" descr="http://dailytrojan.com/wp-content/uploads/2011/09/Distractions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ailytrojan.com/wp-content/uploads/2011/09/Distractions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10" cy="1223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30EC6083" wp14:editId="773F5163">
                  <wp:extent cx="1857375" cy="1114425"/>
                  <wp:effectExtent l="0" t="0" r="9525" b="9525"/>
                  <wp:docPr id="5" name="Picture 5" descr="https://encrypted-tbn1.gstatic.com/images?q=tbn:ANd9GcTr6_T-YvErcitc67BB2rLlXdPjrOg0ivquMnPJDy5fOQdYt6H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Tr6_T-YvErcitc67BB2rLlXdPjrOg0ivquMnPJDy5fOQdYt6H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12B" w:rsidTr="00F6412B">
        <w:tc>
          <w:tcPr>
            <w:tcW w:w="3348" w:type="dxa"/>
          </w:tcPr>
          <w:p w:rsidR="00F6412B" w:rsidRPr="00F6412B" w:rsidRDefault="00F6412B" w:rsidP="00AC2A08">
            <w:r>
              <w:t xml:space="preserve">This S-curve shows the sales of the </w:t>
            </w:r>
            <w:proofErr w:type="spellStart"/>
            <w:r>
              <w:t>iPad</w:t>
            </w:r>
            <w:proofErr w:type="spellEnd"/>
            <w:r>
              <w:t xml:space="preserve"> since 2010.</w:t>
            </w:r>
          </w:p>
        </w:tc>
        <w:tc>
          <w:tcPr>
            <w:tcW w:w="6228" w:type="dxa"/>
          </w:tcPr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698A13D" wp14:editId="286E6592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-5715</wp:posOffset>
                  </wp:positionV>
                  <wp:extent cx="3171825" cy="1857375"/>
                  <wp:effectExtent l="0" t="0" r="9525" b="9525"/>
                  <wp:wrapNone/>
                  <wp:docPr id="8" name="Chart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Title Slide: </w:t>
            </w:r>
            <w:r w:rsidR="0041208F">
              <w:rPr>
                <w:color w:val="FF0000"/>
              </w:rPr>
              <w:t>6</w:t>
            </w:r>
            <w:r w:rsidR="00837A48">
              <w:rPr>
                <w:color w:val="FF0000"/>
              </w:rPr>
              <w:t xml:space="preserve"> Managing the Classroom</w:t>
            </w:r>
          </w:p>
          <w:p w:rsidR="00AC2A08" w:rsidRDefault="00AC2A08" w:rsidP="00AC2A08">
            <w:r>
              <w:t>Narration:</w:t>
            </w:r>
            <w:r w:rsidR="0041208F">
              <w:t xml:space="preserve">  </w:t>
            </w:r>
            <w:r w:rsidR="00FC11D4">
              <w:t xml:space="preserve">Importance of knowing how to manage the classroom.  Discuss needed training and support teachers will need in using the </w:t>
            </w:r>
            <w:proofErr w:type="spellStart"/>
            <w:r w:rsidR="00FC11D4">
              <w:t>iPad</w:t>
            </w:r>
            <w:proofErr w:type="spellEnd"/>
            <w:r w:rsidR="00FC11D4">
              <w:t>.  List companies or individuals who offer training.</w:t>
            </w:r>
          </w:p>
          <w:p w:rsidR="002615EA" w:rsidRDefault="00AC2A08" w:rsidP="00AC2A08"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2615EA" w:rsidRDefault="00FC11D4"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255E3A80" wp14:editId="2AF70968">
                  <wp:extent cx="1695450" cy="1128245"/>
                  <wp:effectExtent l="0" t="0" r="0" b="0"/>
                  <wp:docPr id="6" name="Picture 6" descr="https://encrypted-tbn3.gstatic.com/images?q=tbn:ANd9GcSe-wuDYgC0kOS6Db8A-zs3DAEYgcPSDyrTcJy7frGt5Aoo2wWy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e-wuDYgC0kOS6Db8A-zs3DAEYgcPSDyrTcJy7frGt5Aoo2wWy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2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6230AA81" wp14:editId="0009FAE6">
                  <wp:extent cx="1447800" cy="1084453"/>
                  <wp:effectExtent l="0" t="0" r="0" b="1905"/>
                  <wp:docPr id="7" name="Picture 7" descr="https://encrypted-tbn1.gstatic.com/images?q=tbn:ANd9GcQBSlQqkGOXatz8wGvS-wmjQe8-PLM-tlEXHKNz-TszEy7tfV-I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QBSlQqkGOXatz8wGvS-wmjQe8-PLM-tlEXHKNz-TszEy7tfV-I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4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1D4" w:rsidRDefault="00FC11D4"/>
          <w:p w:rsidR="00FC11D4" w:rsidRDefault="00FC11D4"/>
        </w:tc>
      </w:tr>
      <w:tr w:rsidR="00837A48" w:rsidTr="002615EA">
        <w:tc>
          <w:tcPr>
            <w:tcW w:w="3348" w:type="dxa"/>
          </w:tcPr>
          <w:p w:rsidR="00837A48" w:rsidRDefault="00837A48" w:rsidP="00837A48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</w:t>
            </w:r>
            <w:r w:rsidR="0041208F">
              <w:rPr>
                <w:color w:val="FF0000"/>
              </w:rPr>
              <w:t>7</w:t>
            </w:r>
            <w:r>
              <w:rPr>
                <w:color w:val="FF0000"/>
              </w:rPr>
              <w:t xml:space="preserve"> Classrooms that Work</w:t>
            </w:r>
          </w:p>
          <w:p w:rsidR="00837A48" w:rsidRDefault="00837A48" w:rsidP="00837A48">
            <w:r>
              <w:t>Narration:</w:t>
            </w:r>
            <w:r w:rsidR="00FC11D4">
              <w:t xml:space="preserve"> Use information from articles and blogs from teachers who use the </w:t>
            </w:r>
            <w:proofErr w:type="spellStart"/>
            <w:r w:rsidR="00FC11D4">
              <w:t>iPad</w:t>
            </w:r>
            <w:proofErr w:type="spellEnd"/>
            <w:r w:rsidR="00FC11D4">
              <w:t xml:space="preserve"> and how they are successful in their classroom.</w:t>
            </w:r>
          </w:p>
          <w:p w:rsidR="00837A48" w:rsidRDefault="00837A48" w:rsidP="00837A48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837A48" w:rsidRDefault="00FC11D4"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518AA30C" wp14:editId="4E9DED3C">
                  <wp:extent cx="2238375" cy="1484140"/>
                  <wp:effectExtent l="0" t="0" r="0" b="1905"/>
                  <wp:docPr id="9" name="Picture 9" descr="https://encrypted-tbn2.gstatic.com/images?q=tbn:ANd9GcTBs5oGyFwj2ODl4NdU7NxmKVStQBUwiwiIVNE_OXfFV1lKgVybvQ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Bs5oGyFwj2ODl4NdU7NxmKVStQBUwiwiIVNE_OXfFV1lKgVybvQ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48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1D4" w:rsidRDefault="00FC11D4"/>
        </w:tc>
      </w:tr>
      <w:tr w:rsidR="00BB0248" w:rsidTr="002615EA">
        <w:tc>
          <w:tcPr>
            <w:tcW w:w="3348" w:type="dxa"/>
          </w:tcPr>
          <w:p w:rsidR="00BB0248" w:rsidRDefault="00BB0248" w:rsidP="00BB0248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8 Key Personnel </w:t>
            </w:r>
          </w:p>
          <w:p w:rsidR="00BB0248" w:rsidRDefault="00BB0248" w:rsidP="00BB0248">
            <w:r>
              <w:t xml:space="preserve">Narration: Explain during the slide the importance of key change agents.  Need of support for these key agents.  Strategies to bring laggards into the fold:  compatibility, </w:t>
            </w:r>
            <w:proofErr w:type="spellStart"/>
            <w:r>
              <w:t>trailability</w:t>
            </w:r>
            <w:proofErr w:type="spellEnd"/>
            <w:r>
              <w:t xml:space="preserve">, and </w:t>
            </w:r>
            <w:proofErr w:type="spellStart"/>
            <w:r>
              <w:t>observability</w:t>
            </w:r>
            <w:proofErr w:type="spellEnd"/>
            <w:r>
              <w:t xml:space="preserve">.  </w:t>
            </w:r>
          </w:p>
          <w:p w:rsidR="00BB0248" w:rsidRDefault="00BB0248" w:rsidP="00BB0248">
            <w:r>
              <w:t>(MD4)</w:t>
            </w:r>
          </w:p>
          <w:p w:rsidR="00BB0248" w:rsidRDefault="00BB0248" w:rsidP="00BB0248"/>
          <w:p w:rsidR="00BB0248" w:rsidRDefault="00BB0248" w:rsidP="00BB0248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6228" w:type="dxa"/>
          </w:tcPr>
          <w:p w:rsidR="00BB0248" w:rsidRDefault="00BB0248" w:rsidP="00BB0248">
            <w:pPr>
              <w:rPr>
                <w:rFonts w:ascii="Arial" w:hAnsi="Arial" w:cs="Arial"/>
                <w:noProof/>
                <w:color w:val="1122CC"/>
              </w:rPr>
            </w:pPr>
          </w:p>
        </w:tc>
      </w:tr>
      <w:tr w:rsidR="00CC4B7F" w:rsidTr="002615EA">
        <w:tc>
          <w:tcPr>
            <w:tcW w:w="3348" w:type="dxa"/>
          </w:tcPr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Title Slide: </w:t>
            </w:r>
            <w:r w:rsidR="00BB0248">
              <w:rPr>
                <w:color w:val="FF0000"/>
              </w:rPr>
              <w:t>9</w:t>
            </w:r>
            <w:r>
              <w:rPr>
                <w:color w:val="FF0000"/>
              </w:rPr>
              <w:t xml:space="preserve"> Finding Grants </w:t>
            </w:r>
          </w:p>
          <w:p w:rsidR="00CC4B7F" w:rsidRDefault="00CC4B7F" w:rsidP="00CC4B7F">
            <w:r>
              <w:t>Narration:</w:t>
            </w:r>
            <w:r w:rsidR="00FC11D4">
              <w:t xml:space="preserve">  List places where the school can locate and write grants to help fund </w:t>
            </w:r>
            <w:proofErr w:type="spellStart"/>
            <w:r w:rsidR="00FC11D4">
              <w:t>iPads</w:t>
            </w:r>
            <w:proofErr w:type="spellEnd"/>
            <w:r w:rsidR="00FC11D4">
              <w:t xml:space="preserve"> in the classroom.</w:t>
            </w:r>
          </w:p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CC4B7F" w:rsidRDefault="00996F39" w:rsidP="00996F39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FCEB348" wp14:editId="07C09D23">
                  <wp:simplePos x="0" y="0"/>
                  <wp:positionH relativeFrom="column">
                    <wp:posOffset>1274445</wp:posOffset>
                  </wp:positionH>
                  <wp:positionV relativeFrom="paragraph">
                    <wp:posOffset>321310</wp:posOffset>
                  </wp:positionV>
                  <wp:extent cx="962025" cy="949112"/>
                  <wp:effectExtent l="0" t="0" r="0" b="3810"/>
                  <wp:wrapNone/>
                  <wp:docPr id="12" name="Picture 12" descr="C:\Users\Owner\AppData\Local\Microsoft\Windows\Temporary Internet Files\Content.IE5\KWSCQWTO\MC90044213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Owner\AppData\Local\Microsoft\Windows\Temporary Internet Files\Content.IE5\KWSCQWTO\MC90044213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9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359023D" wp14:editId="08B78C52">
                  <wp:extent cx="2743200" cy="1826062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lkboard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1832" cy="1825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B7F" w:rsidTr="002615EA">
        <w:tc>
          <w:tcPr>
            <w:tcW w:w="3348" w:type="dxa"/>
          </w:tcPr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</w:t>
            </w:r>
            <w:r w:rsidR="00BB0248">
              <w:rPr>
                <w:color w:val="FF0000"/>
              </w:rPr>
              <w:t>10</w:t>
            </w:r>
            <w:r>
              <w:rPr>
                <w:color w:val="FF0000"/>
              </w:rPr>
              <w:t xml:space="preserve"> Conclusion </w:t>
            </w:r>
          </w:p>
          <w:p w:rsidR="00CC4B7F" w:rsidRDefault="00CC4B7F" w:rsidP="00CC4B7F">
            <w:r>
              <w:t>Narration:</w:t>
            </w:r>
            <w:r w:rsidR="00996F39">
              <w:t xml:space="preserve">  Explain how </w:t>
            </w:r>
            <w:proofErr w:type="spellStart"/>
            <w:r w:rsidR="00996F39">
              <w:t>iPads</w:t>
            </w:r>
            <w:proofErr w:type="spellEnd"/>
            <w:r w:rsidR="00996F39">
              <w:t xml:space="preserve"> can help our school district achieve the goal of the quote on the first slide.</w:t>
            </w:r>
            <w:r w:rsidR="00E37D93">
              <w:t xml:space="preserve">  Also connect how using </w:t>
            </w:r>
            <w:proofErr w:type="spellStart"/>
            <w:r w:rsidR="00E37D93">
              <w:t>iPads</w:t>
            </w:r>
            <w:proofErr w:type="spellEnd"/>
            <w:r w:rsidR="00E37D93">
              <w:t xml:space="preserve"> in the classroom will help meet our district theme:  “Building bridges to excellence:  communities and schools united”.  (MD5)</w:t>
            </w:r>
            <w:bookmarkStart w:id="0" w:name="_GoBack"/>
            <w:bookmarkEnd w:id="0"/>
            <w:r w:rsidR="00996F39">
              <w:t xml:space="preserve"> </w:t>
            </w:r>
          </w:p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CC4B7F" w:rsidRDefault="00996F39">
            <w:r>
              <w:rPr>
                <w:noProof/>
              </w:rPr>
              <w:drawing>
                <wp:inline distT="0" distB="0" distL="0" distR="0" wp14:anchorId="0548D017" wp14:editId="5563C770">
                  <wp:extent cx="2457450" cy="1866900"/>
                  <wp:effectExtent l="0" t="0" r="0" b="0"/>
                  <wp:docPr id="10" name="Picture 10" descr="https://encrypted-tbn3.gstatic.com/images?q=tbn:ANd9GcSoI7LPpCqi3Qjjnaz05Quvp8najUcncQxZOg2vaugP4Lh1NpXOUw">
                    <a:hlinkClick xmlns:a="http://schemas.openxmlformats.org/drawingml/2006/main" r:id="rId6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encrypted-tbn3.gstatic.com/images?q=tbn:ANd9GcSoI7LPpCqi3Qjjnaz05Quvp8najUcncQxZOg2vaugP4Lh1NpXOUw">
                            <a:hlinkClick r:id="rId6"/>
                          </pic:cNvPr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1D4" w:rsidTr="002615EA">
        <w:tc>
          <w:tcPr>
            <w:tcW w:w="3348" w:type="dxa"/>
          </w:tcPr>
          <w:p w:rsidR="00996F39" w:rsidRDefault="00996F39" w:rsidP="00996F39">
            <w:pPr>
              <w:rPr>
                <w:color w:val="FF0000"/>
              </w:rPr>
            </w:pPr>
            <w:r>
              <w:rPr>
                <w:color w:val="FF0000"/>
              </w:rPr>
              <w:t>Title Slide: 1</w:t>
            </w:r>
            <w:r w:rsidR="00BB0248">
              <w:rPr>
                <w:color w:val="FF0000"/>
              </w:rPr>
              <w:t>1</w:t>
            </w:r>
            <w:r>
              <w:rPr>
                <w:color w:val="FF0000"/>
              </w:rPr>
              <w:t xml:space="preserve"> Resources </w:t>
            </w:r>
          </w:p>
          <w:p w:rsidR="00996F39" w:rsidRDefault="00996F39" w:rsidP="00996F39">
            <w:r>
              <w:t xml:space="preserve">Narration: List the resources used for this </w:t>
            </w:r>
            <w:proofErr w:type="spellStart"/>
            <w:r>
              <w:t>powerpoint</w:t>
            </w:r>
            <w:proofErr w:type="spellEnd"/>
          </w:p>
          <w:p w:rsidR="00FC11D4" w:rsidRDefault="00996F39" w:rsidP="00996F39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FC11D4" w:rsidRDefault="00FC11D4"/>
        </w:tc>
      </w:tr>
    </w:tbl>
    <w:p w:rsidR="009F21CF" w:rsidRDefault="009F21CF"/>
    <w:p w:rsidR="00AC2A08" w:rsidRDefault="00AC2A08"/>
    <w:p w:rsidR="00AC2A08" w:rsidRDefault="00AC2A08"/>
    <w:sectPr w:rsidR="00AC2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6316"/>
    <w:multiLevelType w:val="multilevel"/>
    <w:tmpl w:val="2CB4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EA"/>
    <w:rsid w:val="000016D7"/>
    <w:rsid w:val="00002D44"/>
    <w:rsid w:val="0000786F"/>
    <w:rsid w:val="00012EB2"/>
    <w:rsid w:val="0001393A"/>
    <w:rsid w:val="000143E4"/>
    <w:rsid w:val="000208F5"/>
    <w:rsid w:val="0002590A"/>
    <w:rsid w:val="00032DB0"/>
    <w:rsid w:val="0003380A"/>
    <w:rsid w:val="00047D46"/>
    <w:rsid w:val="00053650"/>
    <w:rsid w:val="000537AA"/>
    <w:rsid w:val="00055F88"/>
    <w:rsid w:val="0006107D"/>
    <w:rsid w:val="00065C27"/>
    <w:rsid w:val="00077FE4"/>
    <w:rsid w:val="0008560F"/>
    <w:rsid w:val="000A0B13"/>
    <w:rsid w:val="000A1D47"/>
    <w:rsid w:val="000A2C69"/>
    <w:rsid w:val="000D6303"/>
    <w:rsid w:val="000E0EB4"/>
    <w:rsid w:val="000F4C6A"/>
    <w:rsid w:val="001009D4"/>
    <w:rsid w:val="00104EF5"/>
    <w:rsid w:val="001055FC"/>
    <w:rsid w:val="001056E8"/>
    <w:rsid w:val="00107990"/>
    <w:rsid w:val="001126FF"/>
    <w:rsid w:val="001136A3"/>
    <w:rsid w:val="00114542"/>
    <w:rsid w:val="00115C22"/>
    <w:rsid w:val="00120088"/>
    <w:rsid w:val="0012252A"/>
    <w:rsid w:val="00134C6D"/>
    <w:rsid w:val="00146746"/>
    <w:rsid w:val="00150D4C"/>
    <w:rsid w:val="00166493"/>
    <w:rsid w:val="001700BC"/>
    <w:rsid w:val="00172913"/>
    <w:rsid w:val="00173BA9"/>
    <w:rsid w:val="00182530"/>
    <w:rsid w:val="001853FC"/>
    <w:rsid w:val="00192677"/>
    <w:rsid w:val="00193E09"/>
    <w:rsid w:val="00197941"/>
    <w:rsid w:val="001A3915"/>
    <w:rsid w:val="001A46A8"/>
    <w:rsid w:val="001A4F31"/>
    <w:rsid w:val="001A6A66"/>
    <w:rsid w:val="001B6EAC"/>
    <w:rsid w:val="001B79BC"/>
    <w:rsid w:val="001C01A3"/>
    <w:rsid w:val="001C280A"/>
    <w:rsid w:val="001C5A7E"/>
    <w:rsid w:val="001D2106"/>
    <w:rsid w:val="001D2188"/>
    <w:rsid w:val="001D3D83"/>
    <w:rsid w:val="001D4DBA"/>
    <w:rsid w:val="001D6706"/>
    <w:rsid w:val="001E2FC6"/>
    <w:rsid w:val="001E51F8"/>
    <w:rsid w:val="00200B8F"/>
    <w:rsid w:val="00202C3D"/>
    <w:rsid w:val="0020613B"/>
    <w:rsid w:val="00207669"/>
    <w:rsid w:val="00207F0B"/>
    <w:rsid w:val="00211F14"/>
    <w:rsid w:val="00215B9C"/>
    <w:rsid w:val="00215EA4"/>
    <w:rsid w:val="002238AB"/>
    <w:rsid w:val="00224416"/>
    <w:rsid w:val="00241B0C"/>
    <w:rsid w:val="002448C2"/>
    <w:rsid w:val="00245666"/>
    <w:rsid w:val="00245BF9"/>
    <w:rsid w:val="002521AB"/>
    <w:rsid w:val="00257F44"/>
    <w:rsid w:val="002615EA"/>
    <w:rsid w:val="00262B21"/>
    <w:rsid w:val="00263E7E"/>
    <w:rsid w:val="0027038B"/>
    <w:rsid w:val="00270B40"/>
    <w:rsid w:val="0027530B"/>
    <w:rsid w:val="002818CE"/>
    <w:rsid w:val="00282B1C"/>
    <w:rsid w:val="00283132"/>
    <w:rsid w:val="002869CF"/>
    <w:rsid w:val="00292FE0"/>
    <w:rsid w:val="00294050"/>
    <w:rsid w:val="00294D28"/>
    <w:rsid w:val="00295C31"/>
    <w:rsid w:val="00295EFB"/>
    <w:rsid w:val="002A07A7"/>
    <w:rsid w:val="002B11EE"/>
    <w:rsid w:val="002B7217"/>
    <w:rsid w:val="002C0FEA"/>
    <w:rsid w:val="002C268A"/>
    <w:rsid w:val="002C33AB"/>
    <w:rsid w:val="002C4600"/>
    <w:rsid w:val="002D1694"/>
    <w:rsid w:val="002E1173"/>
    <w:rsid w:val="002E38E7"/>
    <w:rsid w:val="003059DA"/>
    <w:rsid w:val="00312020"/>
    <w:rsid w:val="003134D9"/>
    <w:rsid w:val="00317850"/>
    <w:rsid w:val="00320D6A"/>
    <w:rsid w:val="003343FB"/>
    <w:rsid w:val="003363A6"/>
    <w:rsid w:val="0034252B"/>
    <w:rsid w:val="00343107"/>
    <w:rsid w:val="00344504"/>
    <w:rsid w:val="00344F3B"/>
    <w:rsid w:val="003457FE"/>
    <w:rsid w:val="00345FC2"/>
    <w:rsid w:val="003464BC"/>
    <w:rsid w:val="00350D1E"/>
    <w:rsid w:val="00351C96"/>
    <w:rsid w:val="00354100"/>
    <w:rsid w:val="003557BC"/>
    <w:rsid w:val="003673F3"/>
    <w:rsid w:val="003719A8"/>
    <w:rsid w:val="003765F7"/>
    <w:rsid w:val="00377C44"/>
    <w:rsid w:val="0038014E"/>
    <w:rsid w:val="00384AA9"/>
    <w:rsid w:val="00385AEC"/>
    <w:rsid w:val="00391DE6"/>
    <w:rsid w:val="00392BF8"/>
    <w:rsid w:val="003967B1"/>
    <w:rsid w:val="003A18A4"/>
    <w:rsid w:val="003A18FF"/>
    <w:rsid w:val="003A19E2"/>
    <w:rsid w:val="003A7998"/>
    <w:rsid w:val="003B77F2"/>
    <w:rsid w:val="003C2E45"/>
    <w:rsid w:val="003C4BF4"/>
    <w:rsid w:val="003D398E"/>
    <w:rsid w:val="003E0E07"/>
    <w:rsid w:val="003F31C4"/>
    <w:rsid w:val="003F3505"/>
    <w:rsid w:val="003F366F"/>
    <w:rsid w:val="003F53C8"/>
    <w:rsid w:val="00404C57"/>
    <w:rsid w:val="00404F54"/>
    <w:rsid w:val="0041162B"/>
    <w:rsid w:val="0041208F"/>
    <w:rsid w:val="004155C0"/>
    <w:rsid w:val="00417609"/>
    <w:rsid w:val="00430030"/>
    <w:rsid w:val="00432E96"/>
    <w:rsid w:val="00433DA6"/>
    <w:rsid w:val="004403D3"/>
    <w:rsid w:val="0044576E"/>
    <w:rsid w:val="0044714E"/>
    <w:rsid w:val="00461F93"/>
    <w:rsid w:val="0046225C"/>
    <w:rsid w:val="004653D0"/>
    <w:rsid w:val="00466401"/>
    <w:rsid w:val="00486F85"/>
    <w:rsid w:val="004B2D62"/>
    <w:rsid w:val="004C0A0A"/>
    <w:rsid w:val="004C485A"/>
    <w:rsid w:val="004D01C0"/>
    <w:rsid w:val="004D76B0"/>
    <w:rsid w:val="004E7479"/>
    <w:rsid w:val="004F444F"/>
    <w:rsid w:val="00500DF8"/>
    <w:rsid w:val="005032BC"/>
    <w:rsid w:val="00504808"/>
    <w:rsid w:val="005107D3"/>
    <w:rsid w:val="005166F0"/>
    <w:rsid w:val="005171CF"/>
    <w:rsid w:val="00524BAC"/>
    <w:rsid w:val="00525209"/>
    <w:rsid w:val="00527B08"/>
    <w:rsid w:val="00545B7D"/>
    <w:rsid w:val="00547031"/>
    <w:rsid w:val="005510CD"/>
    <w:rsid w:val="0055748A"/>
    <w:rsid w:val="005620B2"/>
    <w:rsid w:val="00563156"/>
    <w:rsid w:val="00576459"/>
    <w:rsid w:val="0059128B"/>
    <w:rsid w:val="005915FA"/>
    <w:rsid w:val="0059441F"/>
    <w:rsid w:val="00596525"/>
    <w:rsid w:val="005A0CF4"/>
    <w:rsid w:val="005A378C"/>
    <w:rsid w:val="005A715C"/>
    <w:rsid w:val="005B1737"/>
    <w:rsid w:val="005C449F"/>
    <w:rsid w:val="005D296D"/>
    <w:rsid w:val="005D3523"/>
    <w:rsid w:val="005E65D6"/>
    <w:rsid w:val="005F17A6"/>
    <w:rsid w:val="00602C37"/>
    <w:rsid w:val="006162B2"/>
    <w:rsid w:val="00617D91"/>
    <w:rsid w:val="0062389B"/>
    <w:rsid w:val="00625D4F"/>
    <w:rsid w:val="00630F45"/>
    <w:rsid w:val="00634072"/>
    <w:rsid w:val="00634DF6"/>
    <w:rsid w:val="006477D4"/>
    <w:rsid w:val="00650E71"/>
    <w:rsid w:val="00657B51"/>
    <w:rsid w:val="006617C5"/>
    <w:rsid w:val="006740D5"/>
    <w:rsid w:val="00675ECC"/>
    <w:rsid w:val="0068098D"/>
    <w:rsid w:val="00690625"/>
    <w:rsid w:val="0069201D"/>
    <w:rsid w:val="0069636E"/>
    <w:rsid w:val="006A62C6"/>
    <w:rsid w:val="006B29BE"/>
    <w:rsid w:val="006B33EF"/>
    <w:rsid w:val="006B4A18"/>
    <w:rsid w:val="006C1D75"/>
    <w:rsid w:val="006C5D17"/>
    <w:rsid w:val="006D187A"/>
    <w:rsid w:val="006D394E"/>
    <w:rsid w:val="006D61C9"/>
    <w:rsid w:val="006D7861"/>
    <w:rsid w:val="006E049D"/>
    <w:rsid w:val="006E640D"/>
    <w:rsid w:val="006E64B6"/>
    <w:rsid w:val="006F7F03"/>
    <w:rsid w:val="00704227"/>
    <w:rsid w:val="00713C6B"/>
    <w:rsid w:val="00723576"/>
    <w:rsid w:val="007236D5"/>
    <w:rsid w:val="0072378E"/>
    <w:rsid w:val="007262B9"/>
    <w:rsid w:val="00730292"/>
    <w:rsid w:val="007312D3"/>
    <w:rsid w:val="007358B1"/>
    <w:rsid w:val="0073679C"/>
    <w:rsid w:val="00753DDA"/>
    <w:rsid w:val="007553D1"/>
    <w:rsid w:val="0076129E"/>
    <w:rsid w:val="00761EEA"/>
    <w:rsid w:val="00762AB2"/>
    <w:rsid w:val="00771356"/>
    <w:rsid w:val="007812F6"/>
    <w:rsid w:val="00797364"/>
    <w:rsid w:val="007A030E"/>
    <w:rsid w:val="007A2D3E"/>
    <w:rsid w:val="007A2DD7"/>
    <w:rsid w:val="007B3A59"/>
    <w:rsid w:val="007B5CE6"/>
    <w:rsid w:val="007C22FF"/>
    <w:rsid w:val="007D094D"/>
    <w:rsid w:val="007D7502"/>
    <w:rsid w:val="007E2EC8"/>
    <w:rsid w:val="007F6B43"/>
    <w:rsid w:val="00807042"/>
    <w:rsid w:val="00811757"/>
    <w:rsid w:val="00816DA4"/>
    <w:rsid w:val="00823CF4"/>
    <w:rsid w:val="00836171"/>
    <w:rsid w:val="00837A48"/>
    <w:rsid w:val="008405AB"/>
    <w:rsid w:val="00840C98"/>
    <w:rsid w:val="00843548"/>
    <w:rsid w:val="00847152"/>
    <w:rsid w:val="0084770B"/>
    <w:rsid w:val="008535FB"/>
    <w:rsid w:val="00854CF4"/>
    <w:rsid w:val="00861B12"/>
    <w:rsid w:val="008638A9"/>
    <w:rsid w:val="00864CB8"/>
    <w:rsid w:val="00865F88"/>
    <w:rsid w:val="00872981"/>
    <w:rsid w:val="00874DFC"/>
    <w:rsid w:val="00876607"/>
    <w:rsid w:val="008861BC"/>
    <w:rsid w:val="00896D9E"/>
    <w:rsid w:val="008D117F"/>
    <w:rsid w:val="008D15A9"/>
    <w:rsid w:val="008D6A79"/>
    <w:rsid w:val="008F145F"/>
    <w:rsid w:val="008F6710"/>
    <w:rsid w:val="0090102C"/>
    <w:rsid w:val="00901471"/>
    <w:rsid w:val="00901981"/>
    <w:rsid w:val="00903936"/>
    <w:rsid w:val="0090474E"/>
    <w:rsid w:val="00907835"/>
    <w:rsid w:val="00917E3E"/>
    <w:rsid w:val="00920557"/>
    <w:rsid w:val="00923910"/>
    <w:rsid w:val="009308A4"/>
    <w:rsid w:val="0093346D"/>
    <w:rsid w:val="0093347A"/>
    <w:rsid w:val="009357FA"/>
    <w:rsid w:val="00940BD7"/>
    <w:rsid w:val="009443DD"/>
    <w:rsid w:val="009526A4"/>
    <w:rsid w:val="00952B11"/>
    <w:rsid w:val="00956DB6"/>
    <w:rsid w:val="0096654F"/>
    <w:rsid w:val="00966BF1"/>
    <w:rsid w:val="00967D01"/>
    <w:rsid w:val="0097122B"/>
    <w:rsid w:val="009743F0"/>
    <w:rsid w:val="00975A1E"/>
    <w:rsid w:val="009804C2"/>
    <w:rsid w:val="009868AF"/>
    <w:rsid w:val="00990E50"/>
    <w:rsid w:val="00996F39"/>
    <w:rsid w:val="00997581"/>
    <w:rsid w:val="009A0197"/>
    <w:rsid w:val="009A0CF4"/>
    <w:rsid w:val="009A3E88"/>
    <w:rsid w:val="009A7AA3"/>
    <w:rsid w:val="009B6BB1"/>
    <w:rsid w:val="009C2D5D"/>
    <w:rsid w:val="009C4855"/>
    <w:rsid w:val="009D2B38"/>
    <w:rsid w:val="009D7EC8"/>
    <w:rsid w:val="009E08C7"/>
    <w:rsid w:val="009E0F7D"/>
    <w:rsid w:val="009E21A1"/>
    <w:rsid w:val="009E2364"/>
    <w:rsid w:val="009E36F7"/>
    <w:rsid w:val="009E5E72"/>
    <w:rsid w:val="009F21CF"/>
    <w:rsid w:val="00A01117"/>
    <w:rsid w:val="00A24D1E"/>
    <w:rsid w:val="00A316A4"/>
    <w:rsid w:val="00A344E3"/>
    <w:rsid w:val="00A40265"/>
    <w:rsid w:val="00A44B0B"/>
    <w:rsid w:val="00A51D2F"/>
    <w:rsid w:val="00A55701"/>
    <w:rsid w:val="00A57ABA"/>
    <w:rsid w:val="00A62653"/>
    <w:rsid w:val="00A64BE6"/>
    <w:rsid w:val="00A65CFA"/>
    <w:rsid w:val="00A67228"/>
    <w:rsid w:val="00A71823"/>
    <w:rsid w:val="00A8106E"/>
    <w:rsid w:val="00A81C08"/>
    <w:rsid w:val="00A8388F"/>
    <w:rsid w:val="00A95AFD"/>
    <w:rsid w:val="00AB1D92"/>
    <w:rsid w:val="00AB4FC4"/>
    <w:rsid w:val="00AB5696"/>
    <w:rsid w:val="00AB5DE3"/>
    <w:rsid w:val="00AC10BD"/>
    <w:rsid w:val="00AC2A08"/>
    <w:rsid w:val="00AE21C4"/>
    <w:rsid w:val="00AE2B41"/>
    <w:rsid w:val="00AE36D0"/>
    <w:rsid w:val="00AF7F5E"/>
    <w:rsid w:val="00B00D15"/>
    <w:rsid w:val="00B017F7"/>
    <w:rsid w:val="00B01E81"/>
    <w:rsid w:val="00B02C78"/>
    <w:rsid w:val="00B057CE"/>
    <w:rsid w:val="00B06033"/>
    <w:rsid w:val="00B068AE"/>
    <w:rsid w:val="00B21ECF"/>
    <w:rsid w:val="00B26113"/>
    <w:rsid w:val="00B47712"/>
    <w:rsid w:val="00B60936"/>
    <w:rsid w:val="00B72B54"/>
    <w:rsid w:val="00B73442"/>
    <w:rsid w:val="00B87F15"/>
    <w:rsid w:val="00B96C0B"/>
    <w:rsid w:val="00BA1942"/>
    <w:rsid w:val="00BA6239"/>
    <w:rsid w:val="00BB0248"/>
    <w:rsid w:val="00BB2B37"/>
    <w:rsid w:val="00BB41F1"/>
    <w:rsid w:val="00BB42CB"/>
    <w:rsid w:val="00BD5DE6"/>
    <w:rsid w:val="00BD73A1"/>
    <w:rsid w:val="00BE5311"/>
    <w:rsid w:val="00BE6718"/>
    <w:rsid w:val="00BF1A0A"/>
    <w:rsid w:val="00BF731A"/>
    <w:rsid w:val="00BF78F5"/>
    <w:rsid w:val="00C00B1F"/>
    <w:rsid w:val="00C04493"/>
    <w:rsid w:val="00C105AB"/>
    <w:rsid w:val="00C10A7F"/>
    <w:rsid w:val="00C2040F"/>
    <w:rsid w:val="00C25634"/>
    <w:rsid w:val="00C35CD4"/>
    <w:rsid w:val="00C5210D"/>
    <w:rsid w:val="00C54FEB"/>
    <w:rsid w:val="00C627B3"/>
    <w:rsid w:val="00C637A5"/>
    <w:rsid w:val="00C663D2"/>
    <w:rsid w:val="00C73A9E"/>
    <w:rsid w:val="00C740FF"/>
    <w:rsid w:val="00C743F6"/>
    <w:rsid w:val="00C77832"/>
    <w:rsid w:val="00C87CF9"/>
    <w:rsid w:val="00C9576F"/>
    <w:rsid w:val="00CA3435"/>
    <w:rsid w:val="00CB0186"/>
    <w:rsid w:val="00CB3587"/>
    <w:rsid w:val="00CB6485"/>
    <w:rsid w:val="00CC4B7F"/>
    <w:rsid w:val="00CC7F8E"/>
    <w:rsid w:val="00CD2450"/>
    <w:rsid w:val="00CD4614"/>
    <w:rsid w:val="00CD5033"/>
    <w:rsid w:val="00CD670C"/>
    <w:rsid w:val="00CE1B35"/>
    <w:rsid w:val="00CE4A28"/>
    <w:rsid w:val="00CE7C97"/>
    <w:rsid w:val="00CF2D01"/>
    <w:rsid w:val="00D1165A"/>
    <w:rsid w:val="00D227B9"/>
    <w:rsid w:val="00D232FA"/>
    <w:rsid w:val="00D30CF0"/>
    <w:rsid w:val="00D327A7"/>
    <w:rsid w:val="00D3769B"/>
    <w:rsid w:val="00D47560"/>
    <w:rsid w:val="00D51F97"/>
    <w:rsid w:val="00D5549F"/>
    <w:rsid w:val="00D56779"/>
    <w:rsid w:val="00D666BE"/>
    <w:rsid w:val="00D7259C"/>
    <w:rsid w:val="00D77558"/>
    <w:rsid w:val="00D82821"/>
    <w:rsid w:val="00D82BD0"/>
    <w:rsid w:val="00D83814"/>
    <w:rsid w:val="00D8695C"/>
    <w:rsid w:val="00D95BDE"/>
    <w:rsid w:val="00DA225F"/>
    <w:rsid w:val="00DA6751"/>
    <w:rsid w:val="00DB0DD5"/>
    <w:rsid w:val="00DB3E71"/>
    <w:rsid w:val="00DB3E7C"/>
    <w:rsid w:val="00DC11E1"/>
    <w:rsid w:val="00DC306C"/>
    <w:rsid w:val="00DC4253"/>
    <w:rsid w:val="00DC75DB"/>
    <w:rsid w:val="00DD4575"/>
    <w:rsid w:val="00DD55BC"/>
    <w:rsid w:val="00DD72A4"/>
    <w:rsid w:val="00DE05AD"/>
    <w:rsid w:val="00DE444A"/>
    <w:rsid w:val="00DE5EBA"/>
    <w:rsid w:val="00DF1D06"/>
    <w:rsid w:val="00DF2DB4"/>
    <w:rsid w:val="00DF34A9"/>
    <w:rsid w:val="00E0199C"/>
    <w:rsid w:val="00E0390A"/>
    <w:rsid w:val="00E05990"/>
    <w:rsid w:val="00E15AA5"/>
    <w:rsid w:val="00E20961"/>
    <w:rsid w:val="00E262ED"/>
    <w:rsid w:val="00E32961"/>
    <w:rsid w:val="00E3403A"/>
    <w:rsid w:val="00E37D93"/>
    <w:rsid w:val="00E468A0"/>
    <w:rsid w:val="00E5089E"/>
    <w:rsid w:val="00E5394C"/>
    <w:rsid w:val="00E54120"/>
    <w:rsid w:val="00E605F0"/>
    <w:rsid w:val="00E6258C"/>
    <w:rsid w:val="00E63511"/>
    <w:rsid w:val="00E71F62"/>
    <w:rsid w:val="00E76CEC"/>
    <w:rsid w:val="00E807B2"/>
    <w:rsid w:val="00E8433C"/>
    <w:rsid w:val="00E90DCA"/>
    <w:rsid w:val="00E930A8"/>
    <w:rsid w:val="00E96C24"/>
    <w:rsid w:val="00EA6085"/>
    <w:rsid w:val="00EC0D69"/>
    <w:rsid w:val="00EC1C84"/>
    <w:rsid w:val="00EC53D5"/>
    <w:rsid w:val="00EC5F76"/>
    <w:rsid w:val="00EC7F33"/>
    <w:rsid w:val="00EC7FB7"/>
    <w:rsid w:val="00ED1BEA"/>
    <w:rsid w:val="00EE009D"/>
    <w:rsid w:val="00EE1424"/>
    <w:rsid w:val="00EF53A0"/>
    <w:rsid w:val="00F01D81"/>
    <w:rsid w:val="00F06209"/>
    <w:rsid w:val="00F114F3"/>
    <w:rsid w:val="00F25140"/>
    <w:rsid w:val="00F26266"/>
    <w:rsid w:val="00F309D1"/>
    <w:rsid w:val="00F446DA"/>
    <w:rsid w:val="00F47A8E"/>
    <w:rsid w:val="00F509BB"/>
    <w:rsid w:val="00F54FAB"/>
    <w:rsid w:val="00F60C07"/>
    <w:rsid w:val="00F6412B"/>
    <w:rsid w:val="00F651F4"/>
    <w:rsid w:val="00F7030A"/>
    <w:rsid w:val="00F816F4"/>
    <w:rsid w:val="00F8213D"/>
    <w:rsid w:val="00F83623"/>
    <w:rsid w:val="00F83C4F"/>
    <w:rsid w:val="00F92CAD"/>
    <w:rsid w:val="00FA2068"/>
    <w:rsid w:val="00FB3DE7"/>
    <w:rsid w:val="00FB4322"/>
    <w:rsid w:val="00FB58A1"/>
    <w:rsid w:val="00FB7917"/>
    <w:rsid w:val="00FC1030"/>
    <w:rsid w:val="00FC11D4"/>
    <w:rsid w:val="00FC3E10"/>
    <w:rsid w:val="00FC51E3"/>
    <w:rsid w:val="00FC656E"/>
    <w:rsid w:val="00FD2877"/>
    <w:rsid w:val="00FD5144"/>
    <w:rsid w:val="00FF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2A08"/>
    <w:rPr>
      <w:b/>
      <w:bCs/>
    </w:rPr>
  </w:style>
  <w:style w:type="character" w:customStyle="1" w:styleId="apple-converted-space">
    <w:name w:val="apple-converted-space"/>
    <w:basedOn w:val="DefaultParagraphFont"/>
    <w:rsid w:val="00AC2A08"/>
  </w:style>
  <w:style w:type="character" w:styleId="Hyperlink">
    <w:name w:val="Hyperlink"/>
    <w:basedOn w:val="DefaultParagraphFont"/>
    <w:uiPriority w:val="99"/>
    <w:semiHidden/>
    <w:unhideWhenUsed/>
    <w:rsid w:val="00AC2A08"/>
    <w:rPr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DefaultParagraphFont"/>
    <w:rsid w:val="00AC2A08"/>
  </w:style>
  <w:style w:type="paragraph" w:styleId="BalloonText">
    <w:name w:val="Balloon Text"/>
    <w:basedOn w:val="Normal"/>
    <w:link w:val="BalloonTextChar"/>
    <w:uiPriority w:val="99"/>
    <w:semiHidden/>
    <w:unhideWhenUsed/>
    <w:rsid w:val="00837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2A08"/>
    <w:rPr>
      <w:b/>
      <w:bCs/>
    </w:rPr>
  </w:style>
  <w:style w:type="character" w:customStyle="1" w:styleId="apple-converted-space">
    <w:name w:val="apple-converted-space"/>
    <w:basedOn w:val="DefaultParagraphFont"/>
    <w:rsid w:val="00AC2A08"/>
  </w:style>
  <w:style w:type="character" w:styleId="Hyperlink">
    <w:name w:val="Hyperlink"/>
    <w:basedOn w:val="DefaultParagraphFont"/>
    <w:uiPriority w:val="99"/>
    <w:semiHidden/>
    <w:unhideWhenUsed/>
    <w:rsid w:val="00AC2A08"/>
    <w:rPr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DefaultParagraphFont"/>
    <w:rsid w:val="00AC2A08"/>
  </w:style>
  <w:style w:type="paragraph" w:styleId="BalloonText">
    <w:name w:val="Balloon Text"/>
    <w:basedOn w:val="Normal"/>
    <w:link w:val="BalloonTextChar"/>
    <w:uiPriority w:val="99"/>
    <w:semiHidden/>
    <w:unhideWhenUsed/>
    <w:rsid w:val="00837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ium.com/items/1310228-teaching-in-the-internet-or-digital-age" TargetMode="External"/><Relationship Id="rId13" Type="http://schemas.openxmlformats.org/officeDocument/2006/relationships/hyperlink" Target="http://www.google.com/imgres?imgurl=http://brigdwyer.edublogs.org/files/2012/06/iPadPhotoIllustration-1vm5pnz.jpg&amp;imgrefurl=http://brigdwyer.edublogs.org/&amp;h=900&amp;w=1500&amp;sz=587&amp;tbnid=2dq9ZdPfyad_xM:&amp;tbnh=72&amp;tbnw=120&amp;zoom=1&amp;usg=__AZzFD99Tz3Hb_jnjiw_X7YNy8cM=&amp;docid=UaGXyyVeq5xJqM&amp;hl=en&amp;sa=X&amp;ei=X6vcUJPTIIW09QTVx4GQBA&amp;sqi=2&amp;ved=0CG4Q9QEwCQ&amp;dur=1059" TargetMode="External"/><Relationship Id="rId18" Type="http://schemas.openxmlformats.org/officeDocument/2006/relationships/hyperlink" Target="http://www.google.com/imgres?imgurl=http://startl.org/wp-content/uploads/2011/01/iPadClassroom.jpg&amp;imgrefurl=http://startl.org/blog/2011/01/14/ipods-and-ipads-in-the-classroom/&amp;h=288&amp;w=384&amp;sz=54&amp;tbnid=dqEJCQg1Ts84UM:&amp;tbnh=90&amp;tbnw=120&amp;zoom=1&amp;usg=__awICgDStopch81kygP06tJbOKZ8=&amp;docid=Tn7FRfq1OJtIFM&amp;hl=en&amp;sa=X&amp;ei=2qzcUJLuN5Cy8QTYk4CABw&amp;sqi=2&amp;ved=0CGsQ9QEwDg&amp;dur=48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ogle.com/imgres?imgurl=http://www.easyreadernews.com/wp-content/uploads/2012/02/tech-web-600x400.jpg&amp;imgrefurl=http://www.easyreadernews.com/46222/manhattan-beach-unified-ipad-pilot/&amp;h=400&amp;w=600&amp;sz=72&amp;tbnid=tcvP4h2trInKDM:&amp;tbnh=90&amp;tbnw=135&amp;zoom=1&amp;usg=__PYrOse-TGZo2N6vGe1EKKjylnAo=&amp;docid=P5E2TGhg-FWY6M&amp;hl=en&amp;sa=X&amp;ei=2qzcUJLuN5Cy8QTYk4CABw&amp;sqi=2&amp;ved=0CGgQ9QEwDQ&amp;dur=5332" TargetMode="External"/><Relationship Id="rId20" Type="http://schemas.openxmlformats.org/officeDocument/2006/relationships/hyperlink" Target="http://www.google.com/imgres?imgurl=http://media.columbiatribune.com/img/photos/2012/04/13/su_d01_persC_0415_t900x700.jpg?c385639a0db0ac9e07d7181a22c78a0d9327ead7&amp;imgrefurl=http://www.columbiatribune.com/news/2012/apr/15/schools041512/&amp;h=598&amp;w=900&amp;sz=154&amp;tbnid=HcMGHX6nG15_JM:&amp;tbnh=90&amp;tbnw=135&amp;zoom=1&amp;usg=__JUsYWxbXNhThS2bPhJlhJctxFrM=&amp;docid=lE_UO3zxgBa9kM&amp;hl=en&amp;sa=X&amp;ei=2qzcUJLuN5Cy8QTYk4CABw&amp;sqi=2&amp;ved=0CF4Q9QEwCg&amp;dur=7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i-cdn.phonearena.com/images/articles/53368-image/classroom-ipads-jpg.jpg&amp;imgrefurl=http://www.phonearena.com/news/Wisconsin-spending-3.4-million-from-Microsoft-settlement-to-buy-Apple-iPads-for-students_id26377&amp;h=471&amp;w=620&amp;sz=42&amp;tbnid=R6jzBQJPggg16M:&amp;tbnh=90&amp;tbnw=118&amp;zoom=1&amp;usg=__UvLp5Fd2wcA8dgka2vkloY7ZeeQ=&amp;docid=qJfVRTVRuGLx4M&amp;hl=en&amp;sa=X&amp;ei=4aTcUIqLGIb28gTWvIGwCQ&amp;ved=0CIEBEPUBMAw&amp;dur=2125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image" Target="media/image10.jpeg"/><Relationship Id="rId10" Type="http://schemas.openxmlformats.org/officeDocument/2006/relationships/hyperlink" Target="http://www.google.com/imgres?imgurl=http://flatclassroom09-3.flatclassroomproject.org/file/view/7421-asus-wl500gp-wireless-router-connectivity.jpg/97324036/7421-asus-wl500gp-wireless-router-connectivity.jpg&amp;imgrefurl=http://flatclassroom09-3.flatclassroomproject.org/Wireless+Connectivity&amp;h=324&amp;w=400&amp;sz=81&amp;tbnid=nkU3yD3BQpLX3M:&amp;tbnh=90&amp;tbnw=111&amp;zoom=1&amp;usg=__zmf8MNbUgfsD2OyZ-vI3QLgja-g=&amp;docid=M3Cm4hiUK9Cn1M&amp;hl=en&amp;sa=X&amp;ei=x6rcUMDzCoOu9ATnuIHQBw&amp;ved=0CG8Q9QEwCQ&amp;dur=1887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spPr>
              <a:ln w="44450">
                <a:solidFill>
                  <a:srgbClr val="92D050"/>
                </a:solidFill>
              </a:ln>
            </c:spPr>
            <c:trendlineType val="poly"/>
            <c:order val="5"/>
            <c:dispRSqr val="0"/>
            <c:dispEq val="0"/>
          </c:trendline>
          <c:xVal>
            <c:numRef>
              <c:f>Sheet1!$A$2:$A$12</c:f>
              <c:numCache>
                <c:formatCode>mmm\-yy</c:formatCode>
                <c:ptCount val="11"/>
                <c:pt idx="0">
                  <c:v>40269</c:v>
                </c:pt>
                <c:pt idx="1">
                  <c:v>40299</c:v>
                </c:pt>
                <c:pt idx="2">
                  <c:v>40360</c:v>
                </c:pt>
                <c:pt idx="3">
                  <c:v>40422</c:v>
                </c:pt>
                <c:pt idx="4">
                  <c:v>40544</c:v>
                </c:pt>
                <c:pt idx="5">
                  <c:v>40603</c:v>
                </c:pt>
                <c:pt idx="6">
                  <c:v>40695</c:v>
                </c:pt>
                <c:pt idx="7">
                  <c:v>40817</c:v>
                </c:pt>
                <c:pt idx="8">
                  <c:v>40909</c:v>
                </c:pt>
                <c:pt idx="9">
                  <c:v>41000</c:v>
                </c:pt>
                <c:pt idx="10">
                  <c:v>41153</c:v>
                </c:pt>
              </c:numCache>
            </c:numRef>
          </c:xVal>
          <c:yVal>
            <c:numRef>
              <c:f>Sheet1!$B$2:$B$12</c:f>
              <c:numCache>
                <c:formatCode>#,##0</c:formatCode>
                <c:ptCount val="11"/>
                <c:pt idx="0">
                  <c:v>450000</c:v>
                </c:pt>
                <c:pt idx="1">
                  <c:v>2000000</c:v>
                </c:pt>
                <c:pt idx="2">
                  <c:v>3270000</c:v>
                </c:pt>
                <c:pt idx="3">
                  <c:v>7500000</c:v>
                </c:pt>
                <c:pt idx="4">
                  <c:v>14800000</c:v>
                </c:pt>
                <c:pt idx="5">
                  <c:v>19000000</c:v>
                </c:pt>
                <c:pt idx="6">
                  <c:v>25000000</c:v>
                </c:pt>
                <c:pt idx="7">
                  <c:v>32000000</c:v>
                </c:pt>
                <c:pt idx="8">
                  <c:v>50000000</c:v>
                </c:pt>
                <c:pt idx="9">
                  <c:v>67000000</c:v>
                </c:pt>
                <c:pt idx="10">
                  <c:v>84000000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454272"/>
        <c:axId val="132456448"/>
      </c:scatterChart>
      <c:valAx>
        <c:axId val="132454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Yearly iPad Sales</a:t>
                </a:r>
              </a:p>
            </c:rich>
          </c:tx>
          <c:layout/>
          <c:overlay val="0"/>
        </c:title>
        <c:numFmt formatCode="mmm\-yy" sourceLinked="1"/>
        <c:majorTickMark val="out"/>
        <c:minorTickMark val="none"/>
        <c:tickLblPos val="nextTo"/>
        <c:crossAx val="132456448"/>
        <c:crosses val="autoZero"/>
        <c:crossBetween val="midCat"/>
      </c:valAx>
      <c:valAx>
        <c:axId val="13245644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324542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2012-12-27T19:12:00Z</dcterms:created>
  <dcterms:modified xsi:type="dcterms:W3CDTF">2013-02-10T00:46:00Z</dcterms:modified>
</cp:coreProperties>
</file>